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66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E7266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266E" w:rsidRPr="004F33C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</w:t>
      </w:r>
      <w:r w:rsidR="00891992">
        <w:rPr>
          <w:rFonts w:ascii="Times New Roman" w:eastAsia="Times New Roman" w:hAnsi="Times New Roman" w:cs="Times New Roman"/>
          <w:sz w:val="28"/>
          <w:szCs w:val="28"/>
        </w:rPr>
        <w:t xml:space="preserve">ЬНАЯ ШКОЛА КРАСНОДАРСКОГО КРАЯ </w:t>
      </w:r>
      <w:r w:rsidR="0005223D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spacing w:after="0" w:line="240" w:lineRule="auto"/>
        <w:jc w:val="both"/>
      </w:pPr>
    </w:p>
    <w:p w:rsidR="00E7266E" w:rsidRDefault="00E7266E" w:rsidP="00E72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E7266E" w:rsidRDefault="00E7266E" w:rsidP="00E726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C40" w:rsidRPr="00CC4687" w:rsidRDefault="00CC4687" w:rsidP="00E72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7">
        <w:rPr>
          <w:rFonts w:ascii="Times New Roman" w:hAnsi="Times New Roman" w:cs="Times New Roman"/>
          <w:b/>
          <w:sz w:val="28"/>
          <w:szCs w:val="28"/>
        </w:rPr>
        <w:t>ОП. 06 ОХРАНА ТРУДА</w:t>
      </w:r>
    </w:p>
    <w:p w:rsidR="00E7266E" w:rsidRDefault="00E7266E" w:rsidP="00E7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7149" w:rsidRDefault="00E7266E" w:rsidP="00E7266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E7266E" w:rsidRPr="00FB574F" w:rsidRDefault="008D7149" w:rsidP="00E7266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E7266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184C40" w:rsidRPr="00CC4687" w:rsidRDefault="00184C40" w:rsidP="00CC4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E7266E" w:rsidRDefault="00E7266E" w:rsidP="007C3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91992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223D" w:rsidRPr="00E7266E" w:rsidRDefault="0005223D" w:rsidP="007C34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5586" w:rsidRPr="00903FBF" w:rsidRDefault="00B85586" w:rsidP="00B85586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r w:rsidR="00337363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  <w:r w:rsidR="00337363">
        <w:rPr>
          <w:rFonts w:ascii="Times New Roman" w:hAnsi="Times New Roman"/>
          <w:b/>
          <w:sz w:val="28"/>
          <w:szCs w:val="28"/>
        </w:rPr>
        <w:t>:</w:t>
      </w:r>
    </w:p>
    <w:p w:rsidR="00B85586" w:rsidRDefault="00B85586" w:rsidP="00B85586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Методическим объединением                   решением педагогического совета </w:t>
      </w:r>
    </w:p>
    <w:p w:rsidR="00B85586" w:rsidRPr="00903FBF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педагогов ДО                       </w:t>
      </w:r>
      <w:r w:rsidR="00337363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337363">
        <w:rPr>
          <w:rFonts w:ascii="Times New Roman" w:hAnsi="Times New Roman"/>
          <w:sz w:val="28"/>
          <w:szCs w:val="28"/>
        </w:rPr>
        <w:t>31.08.2020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337363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3736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85586" w:rsidRPr="00903FBF" w:rsidRDefault="00337363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 2020</w:t>
      </w:r>
      <w:r w:rsidR="00B85586" w:rsidRPr="00903FBF">
        <w:rPr>
          <w:rFonts w:ascii="Times New Roman" w:hAnsi="Times New Roman"/>
          <w:sz w:val="28"/>
          <w:szCs w:val="28"/>
        </w:rPr>
        <w:t>г.</w:t>
      </w:r>
      <w:r w:rsidR="00B855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B85586">
        <w:rPr>
          <w:rFonts w:ascii="Times New Roman" w:hAnsi="Times New Roman"/>
          <w:sz w:val="28"/>
          <w:szCs w:val="28"/>
        </w:rPr>
        <w:t xml:space="preserve">__________Н.А. Лысенков                                                                               </w:t>
      </w:r>
    </w:p>
    <w:p w:rsidR="00B85586" w:rsidRPr="00903FBF" w:rsidRDefault="00B85586" w:rsidP="00B85586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B85586" w:rsidRPr="00903FBF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E7266E" w:rsidRDefault="00E7266E" w:rsidP="00E726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9E6" w:rsidRDefault="008F29E6" w:rsidP="00E726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9E6" w:rsidRDefault="008F29E6" w:rsidP="00E726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9E6" w:rsidRDefault="008F29E6" w:rsidP="008F2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168A4">
        <w:rPr>
          <w:rFonts w:ascii="Times New Roman" w:hAnsi="Times New Roman"/>
          <w:sz w:val="28"/>
          <w:szCs w:val="28"/>
        </w:rPr>
        <w:t>абочая программа учебной дисципли</w:t>
      </w:r>
      <w:r>
        <w:rPr>
          <w:rFonts w:ascii="Times New Roman" w:hAnsi="Times New Roman"/>
          <w:sz w:val="28"/>
          <w:szCs w:val="28"/>
        </w:rPr>
        <w:t xml:space="preserve">ны </w:t>
      </w:r>
      <w:r w:rsidR="00F30B2B">
        <w:rPr>
          <w:rFonts w:ascii="Times New Roman" w:hAnsi="Times New Roman"/>
          <w:sz w:val="28"/>
          <w:szCs w:val="28"/>
        </w:rPr>
        <w:t>«</w:t>
      </w:r>
      <w:r w:rsidR="00F30B2B" w:rsidRPr="00F30B2B">
        <w:rPr>
          <w:rFonts w:ascii="Times New Roman" w:hAnsi="Times New Roman"/>
          <w:i/>
          <w:sz w:val="28"/>
          <w:szCs w:val="28"/>
        </w:rPr>
        <w:t>Охран</w:t>
      </w:r>
      <w:r w:rsidR="00F30B2B">
        <w:rPr>
          <w:rFonts w:ascii="Times New Roman" w:hAnsi="Times New Roman"/>
          <w:i/>
          <w:sz w:val="28"/>
          <w:szCs w:val="28"/>
        </w:rPr>
        <w:t xml:space="preserve">а </w:t>
      </w:r>
      <w:r w:rsidR="00F30B2B" w:rsidRPr="00F30B2B">
        <w:rPr>
          <w:rFonts w:ascii="Times New Roman" w:hAnsi="Times New Roman"/>
          <w:i/>
          <w:sz w:val="28"/>
          <w:szCs w:val="28"/>
        </w:rPr>
        <w:t>труда</w:t>
      </w:r>
      <w:r w:rsidR="00F30B2B">
        <w:rPr>
          <w:rFonts w:ascii="Times New Roman" w:hAnsi="Times New Roman"/>
          <w:sz w:val="28"/>
          <w:szCs w:val="28"/>
        </w:rPr>
        <w:t>»</w:t>
      </w:r>
      <w:r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Pr="000168A4">
        <w:rPr>
          <w:rFonts w:ascii="Times New Roman" w:hAnsi="Times New Roman"/>
          <w:sz w:val="28"/>
          <w:szCs w:val="28"/>
        </w:rPr>
        <w:t>по профессии</w:t>
      </w:r>
      <w:r>
        <w:rPr>
          <w:rFonts w:ascii="Times New Roman" w:hAnsi="Times New Roman"/>
          <w:sz w:val="28"/>
          <w:szCs w:val="28"/>
        </w:rPr>
        <w:t xml:space="preserve"> «Повар»,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b/>
          <w:sz w:val="28"/>
          <w:szCs w:val="28"/>
        </w:rPr>
        <w:t>16675.</w:t>
      </w:r>
    </w:p>
    <w:p w:rsidR="00E7266E" w:rsidRDefault="00E7266E" w:rsidP="008F29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29E6" w:rsidRPr="00CF1CA1" w:rsidRDefault="008F29E6" w:rsidP="008F29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66E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E7266E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29E6" w:rsidRDefault="008F29E6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266E" w:rsidRPr="00F772C7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1B502F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1B502F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E7266E" w:rsidRPr="00246B9D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184C40" w:rsidRDefault="00184C40" w:rsidP="00E7266E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CC4687" w:rsidRDefault="00CC4687" w:rsidP="00184C40">
      <w:pPr>
        <w:rPr>
          <w:b/>
          <w:bCs/>
          <w:lang w:eastAsia="en-US"/>
        </w:rPr>
      </w:pPr>
    </w:p>
    <w:p w:rsidR="00CC4687" w:rsidRDefault="00CC4687" w:rsidP="00184C40">
      <w:pPr>
        <w:rPr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84C40" w:rsidTr="00184C40">
        <w:tc>
          <w:tcPr>
            <w:tcW w:w="7668" w:type="dxa"/>
          </w:tcPr>
          <w:p w:rsidR="00184C40" w:rsidRPr="007C34EA" w:rsidRDefault="00184C4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184C40" w:rsidRPr="007C34EA" w:rsidRDefault="00184C40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184C40" w:rsidRPr="007C34EA" w:rsidRDefault="00184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184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84C40" w:rsidTr="00184C40">
        <w:trPr>
          <w:trHeight w:val="670"/>
        </w:trPr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</w:tbl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rFonts w:ascii="Times New Roman" w:hAnsi="Times New Roman" w:cs="Times New Roman"/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caps/>
          <w:sz w:val="28"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B94DA0" w:rsidRDefault="00B94DA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184C4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7C34EA" w:rsidRDefault="007C34EA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8D7149" w:rsidRDefault="008D7149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184C40" w:rsidRPr="00B94DA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DA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 ОБЩАЯ  ХАРАКТЕРИСТИКА  ПРОГРАММЫ  </w:t>
      </w:r>
    </w:p>
    <w:p w:rsidR="00184C40" w:rsidRPr="00B94DA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DA0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B94DA0" w:rsidRDefault="00184C40" w:rsidP="00CC46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DA0">
        <w:rPr>
          <w:rFonts w:ascii="Times New Roman" w:hAnsi="Times New Roman" w:cs="Times New Roman"/>
          <w:b/>
          <w:caps/>
          <w:sz w:val="28"/>
          <w:szCs w:val="28"/>
        </w:rPr>
        <w:t>ОП.06  ОХРАНА ТРУДА</w:t>
      </w:r>
    </w:p>
    <w:p w:rsidR="00CC4687" w:rsidRPr="00CC4687" w:rsidRDefault="00CC4687" w:rsidP="00CC46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4C40" w:rsidRPr="00B94DA0" w:rsidRDefault="00B94DA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8F29E6" w:rsidRDefault="00B94DA0" w:rsidP="008F2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29E6">
        <w:rPr>
          <w:rFonts w:ascii="Times New Roman" w:hAnsi="Times New Roman"/>
          <w:sz w:val="28"/>
          <w:szCs w:val="28"/>
        </w:rPr>
        <w:t>Р</w:t>
      </w:r>
      <w:r w:rsidR="008F29E6" w:rsidRPr="000168A4">
        <w:rPr>
          <w:rFonts w:ascii="Times New Roman" w:hAnsi="Times New Roman"/>
          <w:sz w:val="28"/>
          <w:szCs w:val="28"/>
        </w:rPr>
        <w:t>абочая программа учебной дисципли</w:t>
      </w:r>
      <w:r w:rsidR="008F29E6">
        <w:rPr>
          <w:rFonts w:ascii="Times New Roman" w:hAnsi="Times New Roman"/>
          <w:sz w:val="28"/>
          <w:szCs w:val="28"/>
        </w:rPr>
        <w:t>ны «</w:t>
      </w:r>
      <w:r w:rsidR="008F29E6" w:rsidRPr="00F30B2B">
        <w:rPr>
          <w:rFonts w:ascii="Times New Roman" w:hAnsi="Times New Roman"/>
          <w:i/>
          <w:sz w:val="28"/>
          <w:szCs w:val="28"/>
        </w:rPr>
        <w:t>Охран</w:t>
      </w:r>
      <w:r w:rsidR="008F29E6">
        <w:rPr>
          <w:rFonts w:ascii="Times New Roman" w:hAnsi="Times New Roman"/>
          <w:i/>
          <w:sz w:val="28"/>
          <w:szCs w:val="28"/>
        </w:rPr>
        <w:t xml:space="preserve">а </w:t>
      </w:r>
      <w:r w:rsidR="008F29E6" w:rsidRPr="00F30B2B">
        <w:rPr>
          <w:rFonts w:ascii="Times New Roman" w:hAnsi="Times New Roman"/>
          <w:i/>
          <w:sz w:val="28"/>
          <w:szCs w:val="28"/>
        </w:rPr>
        <w:t>труда</w:t>
      </w:r>
      <w:r w:rsidR="008F29E6">
        <w:rPr>
          <w:rFonts w:ascii="Times New Roman" w:hAnsi="Times New Roman"/>
          <w:sz w:val="28"/>
          <w:szCs w:val="28"/>
        </w:rPr>
        <w:t xml:space="preserve">» </w:t>
      </w:r>
      <w:r w:rsidR="008F29E6"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 w:rsidR="008F29E6"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="008F29E6" w:rsidRPr="000168A4">
        <w:rPr>
          <w:rFonts w:ascii="Times New Roman" w:hAnsi="Times New Roman"/>
          <w:sz w:val="28"/>
          <w:szCs w:val="28"/>
        </w:rPr>
        <w:t>по профессии</w:t>
      </w:r>
      <w:r w:rsidR="008F29E6">
        <w:rPr>
          <w:rFonts w:ascii="Times New Roman" w:hAnsi="Times New Roman"/>
          <w:sz w:val="28"/>
          <w:szCs w:val="28"/>
        </w:rPr>
        <w:t xml:space="preserve"> «Повар»,</w:t>
      </w:r>
      <w:r w:rsidR="008F29E6"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8F29E6">
        <w:rPr>
          <w:rFonts w:ascii="Times New Roman" w:hAnsi="Times New Roman" w:cs="Times New Roman"/>
          <w:b/>
          <w:sz w:val="28"/>
          <w:szCs w:val="28"/>
        </w:rPr>
        <w:t>16675.</w:t>
      </w:r>
    </w:p>
    <w:p w:rsidR="00184C40" w:rsidRPr="00B94DA0" w:rsidRDefault="00B94DA0" w:rsidP="008F2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программы.</w:t>
      </w:r>
    </w:p>
    <w:p w:rsidR="008F29E6" w:rsidRDefault="00B94DA0" w:rsidP="008F2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29E6">
        <w:rPr>
          <w:rFonts w:ascii="Times New Roman" w:hAnsi="Times New Roman"/>
          <w:sz w:val="28"/>
          <w:szCs w:val="28"/>
        </w:rPr>
        <w:t>Д</w:t>
      </w:r>
      <w:r w:rsidR="008F29E6"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1.3. Цели и планируемые результаты освоения дисциплины:</w:t>
      </w:r>
    </w:p>
    <w:p w:rsidR="00184C40" w:rsidRPr="00B94DA0" w:rsidRDefault="00B94DA0" w:rsidP="00B94DA0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- участвовать в аттестации рабочих мест по условиям труда, в том числе оценивать условия труда и уровень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травмобезопасности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>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проводить вводный инструктаж помощника повара (кондитера),</w:t>
      </w:r>
    </w:p>
    <w:p w:rsidR="00184C40" w:rsidRPr="00B94DA0" w:rsidRDefault="00184C40" w:rsidP="00B94DA0">
      <w:pPr>
        <w:tabs>
          <w:tab w:val="left" w:pos="273"/>
        </w:tabs>
        <w:spacing w:after="0" w:line="240" w:lineRule="auto"/>
        <w:ind w:right="167"/>
        <w:jc w:val="both"/>
        <w:rPr>
          <w:rFonts w:ascii="Times New Roman" w:hAnsi="Times New Roman" w:cs="Times New Roman"/>
          <w:sz w:val="28"/>
          <w:szCs w:val="28"/>
        </w:rPr>
      </w:pPr>
      <w:r w:rsidRPr="00B94DA0">
        <w:rPr>
          <w:rFonts w:ascii="Times New Roman" w:hAnsi="Times New Roman" w:cs="Times New Roman"/>
          <w:sz w:val="28"/>
          <w:szCs w:val="28"/>
        </w:rPr>
        <w:t>инструктировать их по вопросам техники безопасности на рабочем месте с учетом специфики выполняемых работ;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вырабатывать и контролировать навыки, необходимые для достижения требуемого уровня безопасности труда.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обязанности работников в области охраны труда;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порядок и периодичность инструктажей по охране труда и технике безопасности;</w:t>
      </w:r>
    </w:p>
    <w:p w:rsidR="00184C40" w:rsidRPr="00B94DA0" w:rsidRDefault="00B94DA0" w:rsidP="007C34EA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- порядок хранения и использования средств коллективной и индивидуальной защиты.                                                                                   </w:t>
      </w:r>
    </w:p>
    <w:p w:rsidR="00184C40" w:rsidRPr="00B94DA0" w:rsidRDefault="00184C40" w:rsidP="00853A5A">
      <w:pPr>
        <w:pStyle w:val="19"/>
        <w:ind w:left="0" w:firstLine="708"/>
        <w:jc w:val="both"/>
        <w:rPr>
          <w:sz w:val="28"/>
          <w:szCs w:val="28"/>
        </w:rPr>
      </w:pPr>
      <w:r w:rsidRPr="00B94DA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tbl>
      <w:tblPr>
        <w:tblW w:w="949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268"/>
        <w:gridCol w:w="2127"/>
      </w:tblGrid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-56" w:hanging="84"/>
              <w:jc w:val="center"/>
              <w:rPr>
                <w:b/>
              </w:rPr>
            </w:pPr>
            <w:r w:rsidRPr="00B94DA0">
              <w:rPr>
                <w:b/>
              </w:rPr>
              <w:lastRenderedPageBreak/>
              <w:t>Общие и профессиональные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 xml:space="preserve">Дескрипторы </w:t>
            </w:r>
            <w:proofErr w:type="spellStart"/>
            <w:r w:rsidRPr="00B94DA0">
              <w:rPr>
                <w:b/>
              </w:rPr>
              <w:t>сформированности</w:t>
            </w:r>
            <w:proofErr w:type="spellEnd"/>
            <w:r w:rsidRPr="00B94DA0">
              <w:rPr>
                <w:b/>
              </w:rPr>
              <w:t xml:space="preserve"> (действия)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>Уметь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>Знать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01.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Выбирать способы решения задач профессиональной деятельности, применительно к различным контекстам.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Распознавание сложных проблемных ситуаций в различных контекстах. Проведение анализа сложных ситуаций при решении задач профессиональной деятельности. Определение этапов решения задачи. Осуществление эффективного поиска.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Выделение всех возможных источников нужных ресурсов, в том числе неочевидных. Разработка детального плана действий.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Правильно выявлять и эффективно искать информацию, необходимую для решения задачи и/или проблемы.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Составить план действий.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Определять необходимые ресурсы.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Владеть актуальными методами работы в профессиональной и смежных сферах.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Реализовывать составленный план.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Алгоритм выполнения работ в профессиональной и смежных областях.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Структура плана для решения задач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Проведение анализа полученной информации, выделяет в ней главные аспекты.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Структурировать отобранную информацию в соответствии с </w:t>
            </w:r>
            <w:r w:rsidRPr="00B94DA0">
              <w:lastRenderedPageBreak/>
              <w:t>параметрами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Интерпретация полученной информации в </w:t>
            </w:r>
            <w:proofErr w:type="spellStart"/>
            <w:r w:rsidRPr="00B94DA0">
              <w:t>контекстепрофессиональной</w:t>
            </w:r>
            <w:proofErr w:type="spellEnd"/>
            <w:r w:rsidRPr="00B94DA0">
              <w:t xml:space="preserve">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Определять задачи поиска информации.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Определять необходимые источники информации.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Планировать процесс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Структурировать получаемую информацию.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Выделять наиболее значимое в перечне информации.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Оценивать </w:t>
            </w:r>
            <w:r w:rsidRPr="00B94DA0">
              <w:lastRenderedPageBreak/>
              <w:t>практическую значимость результатов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Оформлять результаты поиска.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lastRenderedPageBreak/>
              <w:t>Номенклатура информационных источников применяемых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Приемы структурирования информации.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 xml:space="preserve">Формат оформления результатов 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поиска информации.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ОК 03.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Планировать и организовывать собственное профессиональное и личностное развитие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Использование актуальной       нормативно-правовой документации по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современной научной профессиональной терминологии. Определение траектории профессионального развития и самообразования.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136"/>
            </w:pPr>
            <w:r w:rsidRPr="00B94DA0">
              <w:t>Определять актуальность нормативно-правовой документации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Выстраивать </w:t>
            </w:r>
            <w:proofErr w:type="spellStart"/>
            <w:r w:rsidRPr="00B94DA0">
              <w:t>траекториипрофессионально-го</w:t>
            </w:r>
            <w:proofErr w:type="spellEnd"/>
            <w:r w:rsidRPr="00B94DA0">
              <w:t xml:space="preserve"> и личностного развития.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Содержание актуальной нормативно-правовой документации.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Современная научная и профессиональная терминология.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Возможные траектории профессионально-</w:t>
            </w:r>
            <w:proofErr w:type="spellStart"/>
            <w:r w:rsidRPr="00B94DA0">
              <w:t>го</w:t>
            </w:r>
            <w:proofErr w:type="spellEnd"/>
            <w:r w:rsidRPr="00B94DA0">
              <w:t xml:space="preserve"> развития и самообразования.</w:t>
            </w:r>
          </w:p>
        </w:tc>
      </w:tr>
      <w:tr w:rsidR="00184C40" w:rsidRPr="00B94DA0" w:rsidTr="00CC4687">
        <w:trPr>
          <w:trHeight w:val="1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04.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Работать в коллективе и команде, эффективно взаимодействовать с коллегами, руководством, клиентами.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Участие в деловом общении для эффективного решения деловых задач.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Планирование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Организовывать работу коллектива и команды.</w:t>
            </w:r>
          </w:p>
          <w:p w:rsidR="00184C40" w:rsidRPr="00B94DA0" w:rsidRDefault="00184C40" w:rsidP="00B94DA0">
            <w:pPr>
              <w:pStyle w:val="19"/>
              <w:ind w:left="0" w:right="-150"/>
            </w:pPr>
            <w:r w:rsidRPr="00B94DA0">
              <w:t xml:space="preserve">Взаимодействовать с коллегами,  </w:t>
            </w:r>
          </w:p>
          <w:p w:rsidR="00184C40" w:rsidRPr="00B94DA0" w:rsidRDefault="00184C40" w:rsidP="00B94DA0">
            <w:pPr>
              <w:pStyle w:val="19"/>
              <w:ind w:left="0" w:right="-150"/>
            </w:pPr>
            <w:r w:rsidRPr="00B94DA0">
              <w:t>руководством, клиентами.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Психология коллектива.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Психология личности.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Основы проектной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Грамотно устно и письменно излагать свои мысли по профессиональной тематике на государственном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Проявление толерантности в рабочем коллективе.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Излагать свои мысли на государственном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Оформлять документы.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Особенности социального и культурного контекста.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Правила оформления документов.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06.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Понимать значимость своей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Демонстрация поведения на основе общечеловеческих ценностей.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Описывать значимость своей профессии.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Сущность гражданско-патриотической позиции.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Общечеловеческие ценности.</w:t>
            </w:r>
          </w:p>
          <w:p w:rsidR="00184C40" w:rsidRPr="00B94DA0" w:rsidRDefault="00184C40" w:rsidP="00B94DA0">
            <w:pPr>
              <w:pStyle w:val="19"/>
              <w:ind w:left="0" w:right="-206"/>
            </w:pPr>
            <w:r w:rsidRPr="00B94DA0">
              <w:t xml:space="preserve">Правила </w:t>
            </w:r>
          </w:p>
          <w:p w:rsidR="00184C40" w:rsidRPr="00B94DA0" w:rsidRDefault="00184C40" w:rsidP="00B94DA0">
            <w:pPr>
              <w:pStyle w:val="19"/>
              <w:ind w:left="0" w:right="-206"/>
            </w:pPr>
            <w:r w:rsidRPr="00B94DA0">
              <w:t>поведения в ходе выполнения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07. Содействовать </w:t>
            </w:r>
            <w:r w:rsidRPr="00B94DA0">
              <w:lastRenderedPageBreak/>
              <w:t>сохранению окружающей среды, ресурсосбережению, эффективно действовать в чрезвычайных ситуациях.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Соблюдение правил экологической </w:t>
            </w:r>
            <w:r w:rsidRPr="00B94DA0">
              <w:lastRenderedPageBreak/>
              <w:t>безопасности при ведении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Обеспечивать ресурсосбережение на рабочем месте.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Соблюдать нормы экологической </w:t>
            </w:r>
            <w:r w:rsidRPr="00B94DA0">
              <w:lastRenderedPageBreak/>
              <w:t>безопасности.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  <w:r w:rsidRPr="00B94DA0">
              <w:t xml:space="preserve">Определять направления </w:t>
            </w:r>
            <w:proofErr w:type="spellStart"/>
            <w:r w:rsidRPr="00B94DA0">
              <w:t>ресурсосбереже-нияв</w:t>
            </w:r>
            <w:proofErr w:type="spellEnd"/>
            <w:r w:rsidRPr="00B94DA0">
              <w:t xml:space="preserve"> рамка профессиональной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  <w:r w:rsidRPr="00B94DA0">
              <w:t>деятельности по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lastRenderedPageBreak/>
              <w:t xml:space="preserve">Правила экологической </w:t>
            </w:r>
            <w:r w:rsidRPr="00B94DA0">
              <w:lastRenderedPageBreak/>
              <w:t>безопасности при ведении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Основные ресурсы задействованные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Пути обеспечения ресурсосбережения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ОК 09. Использовать информационные  технологии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средств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Применять средства информационных технологий для решения  профессиональных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задач.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 xml:space="preserve"> Использовать современное программное обеспечение.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Современные средства и устройства информатизации.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Порядок их применения и программное обеспечение в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10. Пользоваться профессиональной документацией на государственном и иностранном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в профессиональной деятельности инструкций на государственном и иностранном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Ведение общения на профессиональные темы.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Понимать общий смысл четко произнесенных высказываний на известные темы (профессиональные и бытовые).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Понимать тексты на базовые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Участвовать в диалогах на знакомые общие и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Строить простые высказывания о себе и о своей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Кратко обосновывать и объяснять свои действия (текущие и планируемые).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 xml:space="preserve">Правила 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построения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простых и сложных предложений на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 xml:space="preserve">Основные </w:t>
            </w:r>
            <w:proofErr w:type="spellStart"/>
            <w:r w:rsidRPr="00B94DA0">
              <w:t>общеупотребитель</w:t>
            </w:r>
            <w:proofErr w:type="spellEnd"/>
          </w:p>
          <w:p w:rsidR="00184C40" w:rsidRPr="00B94DA0" w:rsidRDefault="00184C40" w:rsidP="00B94DA0">
            <w:pPr>
              <w:pStyle w:val="19"/>
              <w:ind w:left="0" w:right="-235"/>
            </w:pPr>
            <w:proofErr w:type="spellStart"/>
            <w:r w:rsidRPr="00B94DA0">
              <w:t>ные</w:t>
            </w:r>
            <w:proofErr w:type="spellEnd"/>
            <w:r w:rsidRPr="00B94DA0">
              <w:t xml:space="preserve"> глаголы (бытовая и профессиональная лексика).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Особенности произношения Правила чтения текстов профессиональной направленности.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11.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Планировать </w:t>
            </w:r>
            <w:r w:rsidRPr="00B94DA0">
              <w:lastRenderedPageBreak/>
              <w:t>предпринимательскую деятельность в профессиональной сфере.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Определение инвестиционной </w:t>
            </w:r>
            <w:r w:rsidRPr="00B94DA0">
              <w:lastRenderedPageBreak/>
              <w:t>привлекательности коммерческих идей в рамках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Составлять бизнес план.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Презентовать бизнес-идею.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Определение источников финансирования.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грамотных кредитных продуктов для открытия дела.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Выявлять достоинства и </w:t>
            </w:r>
            <w:r w:rsidRPr="00B94DA0">
              <w:lastRenderedPageBreak/>
              <w:t>недостатки коммерческой идеи.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Презентовать идеи открытия собственного дела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Оформлять бизнес-план.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Рассчитывать размеры выплат по процентным ставкам кредитования.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Основы предприниматель</w:t>
            </w:r>
            <w:r w:rsidRPr="00B94DA0">
              <w:lastRenderedPageBreak/>
              <w:t>ской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Основы финансовой грамотности.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Правила разработки бизнес-планов.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Порядок выстраивания презентации.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Кредитные банковские продукты.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ПК  1.1-1.5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ПК  2.1-2.8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ПК  3.1-3.6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ПК  4.1-4.5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ПК  5.1-5.5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Подбор, подготовка к работе, проверка технологического оборудования, производственного инвентаря, инструментов.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Соблюдать правила техники безопасности, пожарной безопасности, охраны труда.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Выбирать безопасно, в соответствии с инструкциями и регламентами.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Эксплуатировать технологическое оборудование, инструменты, инвентарь в процессе обработки сырья.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Требования охраны труда, пожарной безопасности и производственной санитарии в организации питания.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Виды, назначение, правила безопасной эксплуатации и технологического оборудования, производственного инвентаря, инструментов, </w:t>
            </w:r>
            <w:proofErr w:type="spellStart"/>
            <w:r w:rsidRPr="00B94DA0">
              <w:t>весоизмерительных</w:t>
            </w:r>
            <w:proofErr w:type="spellEnd"/>
            <w:r w:rsidRPr="00B94DA0">
              <w:t xml:space="preserve"> приборов, посуды и правила ухода за ними.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Возможные последствия нарушения санитарии и гигиены, правил техники безопасности.</w:t>
            </w:r>
          </w:p>
        </w:tc>
      </w:tr>
    </w:tbl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853A5A">
      <w:pPr>
        <w:pStyle w:val="afe"/>
      </w:pPr>
      <w:r w:rsidRPr="00B94DA0">
        <w:t>2. СТРУКТУРА И СОДЕРЖАНИЕ УЧЕБНОЙ ДИСЦИПЛИНЫ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C40" w:rsidRPr="00853A5A" w:rsidRDefault="00853A5A" w:rsidP="00853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2.1.   Объем учебной дисциплины и виды учебной работы</w:t>
      </w: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127"/>
      </w:tblGrid>
      <w:tr w:rsidR="00184C40" w:rsidRPr="00B94DA0" w:rsidTr="00853A5A">
        <w:trPr>
          <w:trHeight w:val="46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Объем часов </w:t>
            </w:r>
          </w:p>
        </w:tc>
      </w:tr>
      <w:tr w:rsidR="00184C40" w:rsidRPr="00B94DA0" w:rsidTr="00853A5A">
        <w:trPr>
          <w:trHeight w:val="58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184C40" w:rsidRPr="00B94DA0" w:rsidTr="00853A5A">
        <w:trPr>
          <w:trHeight w:val="366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Самостоятельная работа </w:t>
            </w:r>
            <w:r w:rsidRPr="00B94DA0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(не более 20%)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Обязательная учебная нагрузка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13</w:t>
            </w:r>
          </w:p>
        </w:tc>
      </w:tr>
      <w:tr w:rsidR="00184C40" w:rsidRPr="00B94DA0" w:rsidTr="00853A5A">
        <w:trPr>
          <w:trHeight w:val="38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</w:p>
        </w:tc>
      </w:tr>
      <w:tr w:rsidR="00184C40" w:rsidRPr="00B94DA0" w:rsidTr="00853A5A">
        <w:trPr>
          <w:trHeight w:val="580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  <w:t>8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абораторные работы (если предусмотрены)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рактические занятия (если предусмотрены)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184C40" w:rsidRPr="00B94DA0" w:rsidTr="00853A5A">
        <w:trPr>
          <w:trHeight w:val="443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онтрольные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184C40" w:rsidRPr="00B94DA0" w:rsidTr="00853A5A">
        <w:tc>
          <w:tcPr>
            <w:tcW w:w="9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Итоговая </w:t>
            </w:r>
            <w:r w:rsidR="003D1C1C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аттестация: </w:t>
            </w:r>
            <w:r w:rsidRPr="00B94DA0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в форме   </w:t>
            </w: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дифференцированного зачета</w:t>
            </w:r>
          </w:p>
        </w:tc>
      </w:tr>
    </w:tbl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Pr="00B94DA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4C40" w:rsidRPr="00B94DA0" w:rsidSect="00E7266E">
          <w:pgSz w:w="11906" w:h="16838"/>
          <w:pgMar w:top="1135" w:right="849" w:bottom="713" w:left="1701" w:header="709" w:footer="709" w:gutter="0"/>
          <w:cols w:space="720"/>
        </w:sectPr>
      </w:pPr>
    </w:p>
    <w:p w:rsidR="000374BC" w:rsidRDefault="000374BC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4BC" w:rsidRDefault="000374BC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4BC" w:rsidRDefault="000374BC" w:rsidP="00DD1F9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/>
        <w:rPr>
          <w:rFonts w:ascii="Times New Roman" w:hAnsi="Times New Roman" w:cs="Times New Roman"/>
          <w:b/>
          <w:sz w:val="28"/>
          <w:szCs w:val="28"/>
        </w:rPr>
      </w:pPr>
    </w:p>
    <w:p w:rsidR="00184C40" w:rsidRPr="00B85586" w:rsidRDefault="00DD1F91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586">
        <w:rPr>
          <w:rFonts w:ascii="Times New Roman" w:hAnsi="Times New Roman" w:cs="Times New Roman"/>
          <w:b/>
          <w:sz w:val="28"/>
          <w:szCs w:val="28"/>
        </w:rPr>
        <w:t xml:space="preserve"> 2.2.  ТЕМАТИЧЕСКИЙ ПЛАН И СОДЕРЖАНИЕ УЧЕБНОЙ ДИСЦИПЛИНЫ  </w:t>
      </w:r>
    </w:p>
    <w:p w:rsidR="00184C40" w:rsidRPr="00B85586" w:rsidRDefault="00184C40" w:rsidP="003A352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 w:firstLine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85586">
        <w:rPr>
          <w:rFonts w:ascii="Times New Roman" w:hAnsi="Times New Roman" w:cs="Times New Roman"/>
          <w:b/>
          <w:sz w:val="28"/>
          <w:szCs w:val="28"/>
          <w:u w:val="single"/>
        </w:rPr>
        <w:t>ОП.06</w:t>
      </w:r>
      <w:r w:rsidR="00DB5110" w:rsidRPr="00B85586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ОХРАНА</w:t>
      </w:r>
      <w:r w:rsidRPr="00B85586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ТРУДА</w:t>
      </w:r>
    </w:p>
    <w:p w:rsidR="00184C40" w:rsidRPr="00B85586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2029"/>
        <w:gridCol w:w="507"/>
        <w:gridCol w:w="15"/>
        <w:gridCol w:w="12"/>
        <w:gridCol w:w="14"/>
        <w:gridCol w:w="8574"/>
        <w:gridCol w:w="1323"/>
        <w:gridCol w:w="1135"/>
        <w:gridCol w:w="1701"/>
      </w:tblGrid>
      <w:tr w:rsidR="00184C40" w:rsidRPr="00B85586" w:rsidTr="000374BC">
        <w:trPr>
          <w:trHeight w:val="501"/>
        </w:trPr>
        <w:tc>
          <w:tcPr>
            <w:tcW w:w="2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Наименование</w:t>
            </w:r>
          </w:p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разделов и тем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88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Уровень освоения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Объем </w:t>
            </w:r>
          </w:p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Осваиваемые элементы компетенций</w:t>
            </w:r>
          </w:p>
        </w:tc>
      </w:tr>
      <w:tr w:rsidR="00184C40" w:rsidRPr="00B85586" w:rsidTr="000374BC">
        <w:trPr>
          <w:trHeight w:val="320"/>
        </w:trPr>
        <w:tc>
          <w:tcPr>
            <w:tcW w:w="2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5</w:t>
            </w:r>
          </w:p>
        </w:tc>
      </w:tr>
      <w:tr w:rsidR="00184C40" w:rsidRPr="00B85586" w:rsidTr="000374BC">
        <w:trPr>
          <w:trHeight w:val="306"/>
        </w:trPr>
        <w:tc>
          <w:tcPr>
            <w:tcW w:w="25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164" w:firstLine="158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="00630428"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едение.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738" w:firstLine="165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</w:tc>
      </w:tr>
      <w:tr w:rsidR="00184C40" w:rsidRPr="00B85586" w:rsidTr="000374BC">
        <w:trPr>
          <w:trHeight w:val="640"/>
        </w:trPr>
        <w:tc>
          <w:tcPr>
            <w:tcW w:w="2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5F50FE">
            <w:pPr>
              <w:spacing w:after="0" w:line="240" w:lineRule="auto"/>
              <w:ind w:left="-13" w:right="26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Основные понятия в области охраны труда.(ст. 209 ТК РФ). Предмет, цели и задачи дисциплины.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Межпредметные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2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 1.  Н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ормативно - правовая база охраны труда.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F25AFA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98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ind w:left="15" w:right="-98" w:hanging="7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right="8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1.1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Законодательство 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 области 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охране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9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9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15" w:right="-98" w:hanging="7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6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Нормативно – правовая база охраны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труда.Понятие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назначение.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Законы и иные нормативные правовые акты, содержащие государственные нормативные требования охраны труда, распространяющиеся </w:t>
            </w:r>
            <w:proofErr w:type="spellStart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надеятельностьорганизации: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Конституция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Российской Федерации, Федеральный закон «Об основах охраны труда в РФ», Трудовой кодекс РФ (Раздел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X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.Охрана труда). Основные нормы, регламентирующие этими законами, сферами их применения.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Основные направления государственной политики в области </w:t>
            </w:r>
          </w:p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труда (ст. 211 ТК РФ).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0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3. Система стандартов по безопасности труда. Назначение, объекты. </w:t>
            </w:r>
          </w:p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Межотраслевые правила по охране труда, назначение, содержание, </w:t>
            </w:r>
          </w:p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действия.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2, 3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9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4. Положение о системе сертификации работ по охране труда в</w:t>
            </w:r>
          </w:p>
          <w:p w:rsidR="00184C40" w:rsidRPr="00B85586" w:rsidRDefault="00184C40" w:rsidP="00B94DA0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организациях. Назначение, содержание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07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76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20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1.2.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Обеспечение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  <w:t>охраны</w:t>
            </w: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>труда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1.3.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Организация охраны труда в организациях и на предприятиях</w:t>
            </w: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82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Обеспечение охраны труда. Понятие, назначение. Государственное управление охраной труда.</w:t>
            </w:r>
          </w:p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" w:right="140" w:firstLine="7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Государственный надзор и контроль за соблюдением законодательства об охране труда. </w:t>
            </w:r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Госэнергонадзор</w:t>
            </w:r>
            <w:proofErr w:type="spellEnd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, Госсанэпиднадзор, </w:t>
            </w:r>
            <w:proofErr w:type="spellStart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Госпожнадзор</w:t>
            </w:r>
            <w:proofErr w:type="spellEnd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и др.), их назначения и функции.</w:t>
            </w:r>
          </w:p>
          <w:p w:rsidR="00184C40" w:rsidRPr="00B85586" w:rsidRDefault="00184C40" w:rsidP="00B94D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" w:right="140" w:firstLine="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39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обязательства, соглашение по охране труда).Ответственность за нарушение требований охраны труда: административная, дисциплинарная, уголовная, материальная (ст. 419 ТК РФ).</w:t>
            </w:r>
          </w:p>
          <w:p w:rsidR="00184C40" w:rsidRPr="00B85586" w:rsidRDefault="00184C40" w:rsidP="00B94DA0">
            <w:pPr>
              <w:spacing w:after="0" w:line="240" w:lineRule="auto"/>
              <w:ind w:left="39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3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84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</w:p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3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1. Служба охраны труда на предприятии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(ст. 217 ТК РФ): 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(ст. 218 ТК РФ):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состав, назначение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9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12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8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2.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Обязанности работодателя по обеспечению безопасных условий и охраны труда (ст. 212 ТК РФ).Медицинские осмотры некоторых категорий работников (ст. 213 ТК РФ).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Обязанности работников в области охраны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(ст. 214 ТК РФ).Соответствие производственных процессов и продукции требованиям охраны труда (ст. 215 ТК РФ). Обеспечение прав работников на охрану труда (ст. 219 – 222 ТК РФ). Санитарно-бытовое и лечебно – профилактическое обслуживание работников (ст. 223 ТК РФ).Дополнительные гарантии охраны труда отдельным категориям работников (ст. 224 ТК РФ).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302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1.4.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Обучение и профессиональная подготовка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 области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охраны труда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7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-108" w:right="128" w:firstLine="2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Обучение и профессиональная подготовка в области охраны труда</w:t>
            </w:r>
          </w:p>
          <w:p w:rsidR="00184C40" w:rsidRPr="00B85586" w:rsidRDefault="00184C40" w:rsidP="00B94DA0">
            <w:pPr>
              <w:spacing w:after="0" w:line="240" w:lineRule="auto"/>
              <w:ind w:right="12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(ст. 225 ТК РФ).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Порядок и периодичность инструктажей по охране труда и технике </w:t>
            </w:r>
            <w:proofErr w:type="spellStart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безопасности.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Инструктажи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охране труда и технике безопасности (вводный, первичный, повторный, целевой, внеплановый), характеристика, оформление документов. 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79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9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Финансирование мероприятий по улучшению условий и охраны труда (ст. 226 ТК РФ).</w:t>
            </w:r>
          </w:p>
          <w:p w:rsidR="00184C40" w:rsidRPr="00B85586" w:rsidRDefault="00184C40" w:rsidP="00B94DA0">
            <w:pPr>
              <w:spacing w:after="0" w:line="240" w:lineRule="auto"/>
              <w:ind w:right="9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0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   Раздел 2.  Условия труда на предприятиях общественного питания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290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2.1.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Основные понятия условий труда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</w:tc>
      </w:tr>
      <w:tr w:rsidR="00184C40" w:rsidRPr="00B85586" w:rsidTr="000374BC">
        <w:trPr>
          <w:trHeight w:val="8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1. Основные понятия: условия труда, их виды и характеристика.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поддержанию установленных норм.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31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2.2.</w:t>
            </w: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Опасные и вредные производственные</w:t>
            </w: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факторы.</w:t>
            </w:r>
          </w:p>
          <w:p w:rsidR="00184C40" w:rsidRPr="00B85586" w:rsidRDefault="00184C40" w:rsidP="00B94DA0">
            <w:pPr>
              <w:spacing w:after="0" w:line="240" w:lineRule="auto"/>
              <w:ind w:left="4" w:right="18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right="18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2, 3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7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Опасные и вредные производные факторы  (ОВПФ): понятие, виды и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характеристика.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Источники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, причины и характер негативных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факторов.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Краткая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(предельно-допустимая концентрация) и ПДУ (предельно-допустимый уровень) вредных факторов. Способы и средства защиты от вредных производственных факторов.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Порядок хранения и использования средств коллективной и индивидуальной защиты.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0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6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 над учебным материалом, ответы на контрольные вопросы; изучение нормативных материалов. Подготовка сообщений по межотраслевым правилам охраны труда.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3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2.3. 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Производственный травматизм и 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профессиональные заболевания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128" w:firstLine="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 Производственный т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равматизм и профессиональные заболевания: понятия,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причины и их анализ.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Травмоопасныепроизводственные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факторы в предприятиях общественного питания. Изучение травматизма: методы, документальное оформление, отчетность). Первая помощь при механических травмах (переломах, вывихах, ушибах и т.д.), при термических поражениях и др. Основные мероприятия по предупреждению травматизма и профессиональных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заболеваний.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Фактические</w:t>
            </w:r>
            <w:proofErr w:type="spellEnd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или потенциальные последствия собственной деятельности (или бездействия) и их влияние на уровень безопасности труда.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68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Практическая </w:t>
            </w:r>
            <w:r w:rsidR="003D1C1C"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работа 3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90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Использование средств коллективной и индивидуальной защиты </w:t>
            </w:r>
          </w:p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(СИЗ и СКЗ) в профессиональной деятельности.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6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2.4.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Несчастные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случаи на производстве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Несчастные случаи, подлежащие расследованию и учету (ст. 227 ТК РФ). Обязанности работодателя при несчастном случае (ст. 228 ТК РФ). Порядок извещения о несчастных случаях (ст. 228.1 ТК РФ).  Порядок формирования комиссий по расследованию несчастных случаев (ст. 229 ТК РФ). Сроки расследования несчастных случаев (ст. 229.1.ТК РФ).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4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Порядок проведения расследования несчастных случаев (ст.229.2., 229.3 ТК РФ). Порядок оформления материалов расследования несчастных случаев (ст. 230 ТК РФ). Порядок регистрации и учета несчастных случаев на производстве (ст. 230. 1.ТК РФ).Порядок возмещения работодателями вреда, причиненного здоровью работников в связи с несчастным случаем. Доврачебная помощь пострадавшим от несчастного случая.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 работа  4.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1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eastAsia="en-US"/>
              </w:rPr>
              <w:t>Проведение аттестации рабочих мест по условиям труда.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8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4BC" w:rsidRPr="00B85586" w:rsidRDefault="00184C40" w:rsidP="0073129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 учебным материалом, ответы на контрольные вопросы; изучение нормативных материалов. Подготовка сообщений по темам: «Производственный травматизм», «Профессиональные заболевании в системе общественного питания»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8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3.  Электрическая и пожарная безопасность, техника безопасности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373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3.1.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Электробезопас</w:t>
            </w:r>
            <w:r w:rsidR="000374BC"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-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ность</w:t>
            </w:r>
            <w:proofErr w:type="spellEnd"/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1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электротравм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, их классификация. Факторы, влияющие на тяжесть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электротравм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(параметры тока, время воздействия, особенности состояния организма). Классификация условий работы по степени электробезопасности. 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75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2. Защита от поражения электрическим током. Технические способы и средства защиты (защитное заземление,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зануление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и отключение, изоляция и ограждение токоведущих частей): понятие, назначение.  Статическое электричество: понятие, способы защиты от его воздействия.  Технические и организационные мероприятия по обеспечению электробезопасности на предприятиях общественного питания.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69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 учебным материалом, ответы на контрольные вопросы; изучение нормативных материалов. Составление конспектов с использованием нормативных документов по электробезопасности. Составление плана мероприятий по обеспечению электробезопасности в горячем цехе предприятия общественного питания.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2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 xml:space="preserve">Тема 3.2. 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 xml:space="preserve">Пожарная </w:t>
            </w: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lastRenderedPageBreak/>
              <w:t>безопасность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Пожарная безопасность: основные понятия. Правовая база: ФЗ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211 от 27.12.95 г. «О пожарной безопасности», стандарты ССБТ,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правила и инструкции по пожарной безопасности (ППБ 01-99, СНиП 21-01-97, </w:t>
            </w:r>
            <w:r w:rsidRPr="00B85586">
              <w:rPr>
                <w:rFonts w:ascii="Times New Roman" w:hAnsi="Times New Roman" w:cs="Times New Roman"/>
                <w:sz w:val="28"/>
                <w:szCs w:val="28"/>
              </w:rPr>
              <w:t xml:space="preserve">СП 12.13130.2009). Государственная служба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пожарной безопасности: назначение, структура, область, компетенции.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Организация пожарной  охраны на предприятиях.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Обязанности и ответственность должностных лиц за   пожарной безопасности на предприятиях.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2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пожаром.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Средства тушения пожара и правила пользования ими. Пожарный инвентарь. Огнетушители: назначение, типы, устройство, принцип действия, правила хранения и применения. Противопожарное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водоснабжение.Пожарная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связь и сигнализация.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00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67" w:firstLine="1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4. Факторы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пожарной опасности отраслевых объектов.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причины возникновения пожаров на предприятиях общественного питания. Организация эвакуации людей при пожаре на предприятиях общественного питания.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4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20"/>
        </w:trPr>
        <w:tc>
          <w:tcPr>
            <w:tcW w:w="2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3.3.</w:t>
            </w: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Требования техники безопасности к производственному оборудованию</w:t>
            </w: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pStyle w:val="a4"/>
              <w:spacing w:before="0" w:beforeAutospacing="0" w:after="0" w:afterAutospacing="0"/>
              <w:ind w:left="851" w:right="-427" w:hanging="801"/>
              <w:rPr>
                <w:bCs/>
                <w:sz w:val="28"/>
                <w:szCs w:val="28"/>
                <w:lang w:eastAsia="en-US"/>
              </w:rPr>
            </w:pPr>
            <w:r w:rsidRPr="00B85586">
              <w:rPr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700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9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1. Нормативная база: стандарты ССБТ, правила и инструкции по технике безопасности.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Возможные последствия несоблюдения технологических процессов и производственных инструкций подчиненными работниками (персоналом).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10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66" w:right="97" w:firstLine="5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2. Общие требования безопасности, предъявляемые к торгов – технологическому оборудованию (к материалам, конструкции, эксплуатации, элементам защиты, монтажу и т.д.). Опасные зоны технологического оборудования.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72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66" w:right="97" w:firstLine="5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3. Специальные требования безопасности при эксплуатации различных типов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торгово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– технологического оборудования: механического, торгового, измерительного, холодильного, подъемно – транспортного и др.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32"/>
        </w:trPr>
        <w:tc>
          <w:tcPr>
            <w:tcW w:w="1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Дифференцированный  зачет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9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317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84C40" w:rsidRPr="00B85586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1. – ознакомительный (узнавание ранее изученных объектов, свойств); 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2. – репродуктивный (выполнение деятельности по образцу, инструкции или под руководством)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3. – продуктивный (планирование и самостоятельное выполнение деятельности, решение проблемных задач)</w:t>
      </w: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4C40" w:rsidRPr="00B94DA0">
          <w:pgSz w:w="16838" w:h="11906" w:orient="landscape"/>
          <w:pgMar w:top="425" w:right="720" w:bottom="568" w:left="993" w:header="709" w:footer="709" w:gutter="0"/>
          <w:cols w:space="720"/>
        </w:sectPr>
      </w:pPr>
    </w:p>
    <w:p w:rsidR="00184C40" w:rsidRPr="00B94DA0" w:rsidRDefault="00184C40" w:rsidP="000374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94DA0">
        <w:rPr>
          <w:b/>
          <w:caps/>
          <w:sz w:val="28"/>
          <w:szCs w:val="28"/>
        </w:rPr>
        <w:lastRenderedPageBreak/>
        <w:t>3.  условия реализации УЧЕБНОЙ дисциплины.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0374BC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bCs/>
          <w:i/>
          <w:sz w:val="28"/>
          <w:szCs w:val="28"/>
        </w:rPr>
        <w:t>3.1. Материально – техническое обеспечение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доска учебная;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рабочее место для преподавателя;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рабочие места по количеству обучающихся;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шкафы для хранения муляжей (инвентаря), раздаточного </w:t>
      </w:r>
      <w:r w:rsidRPr="00B94DA0">
        <w:rPr>
          <w:rFonts w:ascii="Times New Roman" w:hAnsi="Times New Roman" w:cs="Times New Roman"/>
          <w:bCs/>
          <w:sz w:val="28"/>
          <w:szCs w:val="28"/>
        </w:rPr>
        <w:tab/>
        <w:t>дидактического материала и др.;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 компьютер;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средства 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</w:rPr>
        <w:t>аудиовизуализации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</w:rPr>
        <w:t>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наглядные пособия (натуральные образцы, муляжи, плакаты, </w:t>
      </w:r>
      <w:r w:rsidRPr="00B94DA0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B94DA0">
        <w:rPr>
          <w:rFonts w:ascii="Times New Roman" w:hAnsi="Times New Roman" w:cs="Times New Roman"/>
          <w:bCs/>
          <w:sz w:val="28"/>
          <w:szCs w:val="28"/>
        </w:rPr>
        <w:t xml:space="preserve"> фильмы, мультимедийные пособия).</w:t>
      </w:r>
    </w:p>
    <w:p w:rsidR="00184C40" w:rsidRPr="00B94DA0" w:rsidRDefault="00184C40" w:rsidP="00B94D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4C40" w:rsidRPr="00B94DA0" w:rsidRDefault="000374BC" w:rsidP="00B94D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184C40" w:rsidRPr="00B94DA0">
        <w:rPr>
          <w:b/>
          <w:i/>
          <w:sz w:val="28"/>
          <w:szCs w:val="28"/>
        </w:rPr>
        <w:t>3.2. Информационное обеспечение обучения.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0374BC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Нормативные документы: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 [Электронный ресурс] / Режим доступа: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constitution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Трудовой кодекс Российской Федерации [Электронный ресурс] / Режим 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base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/10164072/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3. Гражданский кодекс Российской Федерации [Электронный ресурс] / Режим 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iwo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/#/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document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/12125268/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paragraph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/6963504:1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4. Кодекс Российской Федерации [Электронный ресурс] / Режим доступа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5. Уголовный кодекс Российской Федерации [Электронный ресурс] / Режим 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base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/10108000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>Федеральный закон «Об основах охраны труда в РФ»,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211 от 27.12.95 г. «О пожарной безопасности»,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125 от 24.07.1998 г.  «Об обязательном социальном страховании от несчастных случаев на производстве и профессиональных заболеваниях»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52 от 30.03.1999 г. «О санитарно-эпидемиологическом благополучии населения»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№г.  123 от 31.07.2008 г. «Технический регламент о требованиях пожарной безопасности»                                                           19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11. Постановление Правительства </w:t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Российской Федерации от 15.12.2000 г.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lastRenderedPageBreak/>
        <w:t>№ 967 «Об утверждении Положения о расследовании и учете профессиональных заболеваний»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12. Постановление Министерства труда и социального развития РФ № 1, Министерства образования № 29 от 13.01.2003 г. «Об утверждении порядка обучения по охране труда и проверки знаний требований охраны труда работников организаций»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13. Постановление Министерства труда и социального развития РФ № 51 от 18.12. 1998 г. «Об утверждении правил обеспечения работников специальной одеждой, специальной обувью и другими средствами индивидуальной защиты»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14. ГОСТ 30389-2013 «Услуги общественного питания. Предприятия общественного питания. Классификация и общие требования»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15. Санитарно- эпидемиологические требования к организациям общественного питания, изготовлению 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сырья. СП 2.3.6.1079-01 от 06.11.2011 г. (в редакции 31.03.2011 г.)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Основнаялитература</w:t>
      </w:r>
      <w:r w:rsidRPr="00B94DA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Арустамов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Э.А.  – «Охрана труда в торговле»: учебник для студ. учреждений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>. образования – 2-е изд. стер. – М.: Издательский центр «Академия», 2011.- 160 с.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Бурашников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Ю.М., Максимов А.С. – «Охрана труда в пищевой промышленности, общественном питании и торговле»: учебное пособие – 8-е изд. стер. – М.: Издательский центр «Академия», 2013.- 320 с.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DA0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ФатыховД.Ф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БелеховА.Н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.. Охрана труда в торговле, в 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общественномпитаниипищевых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 производствах, в малом бизнесе и быту»: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учебноепособиедля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нач. 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>. образования – 4-е изд. стер. – М.: Издательский центр «Академия», 2011.- 224 с.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2. «Охрана труда в торговле». Практикум. </w:t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Учебное пособие для студ. учреждений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>. образования – 2-е изд. стер. – М.: Издательский центр «Академия», 2014.- 160 с.</w:t>
      </w:r>
    </w:p>
    <w:p w:rsidR="00184C40" w:rsidRPr="00B94DA0" w:rsidRDefault="00184C40" w:rsidP="007E0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Интернет - источники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Официальный сайт Федерального агентства по техническому регулированию и метрологии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Росстандарт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[Электронный ресурс] / Режим 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gost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Информационный портал «Охрана труда в России» [Электронный ресурс] / Режим 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ohranatruda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3. Иванов А.А. Открытый урок «Электробезопасность на предприятии общественного питания» 2011 г. [Электронный ресурс] / Режим доступа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festival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albest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/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articles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/55682, свободный</w:t>
      </w:r>
    </w:p>
    <w:p w:rsidR="00184C40" w:rsidRPr="00B94DA0" w:rsidRDefault="00184C40" w:rsidP="007E031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right="543" w:firstLine="0"/>
        <w:jc w:val="center"/>
        <w:rPr>
          <w:b/>
          <w:caps/>
          <w:sz w:val="28"/>
          <w:szCs w:val="28"/>
        </w:rPr>
      </w:pPr>
      <w:r w:rsidRPr="00B94DA0">
        <w:rPr>
          <w:b/>
          <w:caps/>
          <w:sz w:val="28"/>
          <w:szCs w:val="28"/>
        </w:rPr>
        <w:lastRenderedPageBreak/>
        <w:t>4.   Контроль и оценка результатов освоения УЧЕБНОЙ     Дисциплины</w:t>
      </w:r>
    </w:p>
    <w:p w:rsidR="00184C40" w:rsidRPr="00B94DA0" w:rsidRDefault="00184C40" w:rsidP="00B94DA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left="-567" w:right="543" w:firstLine="77"/>
        <w:jc w:val="both"/>
        <w:rPr>
          <w:b/>
          <w:sz w:val="28"/>
          <w:szCs w:val="28"/>
        </w:rPr>
      </w:pPr>
    </w:p>
    <w:p w:rsidR="00184C40" w:rsidRPr="00B94DA0" w:rsidRDefault="00184C40" w:rsidP="007E031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left="-142" w:right="-1" w:firstLine="425"/>
        <w:jc w:val="both"/>
        <w:rPr>
          <w:sz w:val="28"/>
          <w:szCs w:val="28"/>
        </w:rPr>
      </w:pPr>
      <w:r w:rsidRPr="00B94DA0">
        <w:rPr>
          <w:b/>
          <w:sz w:val="28"/>
          <w:szCs w:val="28"/>
        </w:rPr>
        <w:t>Контроль и оценка</w:t>
      </w:r>
      <w:r w:rsidRPr="00B94DA0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606" w:type="dxa"/>
        <w:tblBorders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835"/>
        <w:gridCol w:w="2552"/>
      </w:tblGrid>
      <w:tr w:rsidR="00184C40" w:rsidRPr="00B94DA0" w:rsidTr="00DD1F91"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84C40" w:rsidRPr="00B94DA0" w:rsidTr="00DD1F91">
        <w:trPr>
          <w:trHeight w:val="77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184C40" w:rsidRPr="00DD1F91" w:rsidRDefault="00184C40" w:rsidP="00B94DA0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обязанности работников в области охраны труда;</w:t>
            </w:r>
          </w:p>
          <w:p w:rsidR="00184C40" w:rsidRPr="00DD1F91" w:rsidRDefault="00184C40" w:rsidP="00B94DA0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184C40" w:rsidRPr="00DD1F91" w:rsidRDefault="00184C40" w:rsidP="00B94DA0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184C40" w:rsidRPr="00DD1F91" w:rsidRDefault="00184C40" w:rsidP="00B94DA0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порядок и периодичность инструктажей по охране труда и технике безопасности;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порядок хранения и использования средств коллективной и индивидуальной защиты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Полнота ответов, точность формулировок, не менее 70 %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Не менее 75 %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Полнота ответов, точность формулировок, не менее 70%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Не менее 75 %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 при проведении: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письменного/устного опроса;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тестирования;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Промежуточная аттестация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зачета/экзамена по МДК в виде: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письменных/устных ответов,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тестирования.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</w:t>
            </w:r>
          </w:p>
        </w:tc>
      </w:tr>
      <w:tr w:rsidR="00184C40" w:rsidRPr="00B94DA0" w:rsidTr="00DD1F91">
        <w:trPr>
          <w:trHeight w:val="1682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коллективной и индивидуальной защиты в соответствии с характером выполняемой профессиональной деятельности;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аттестации рабочих мест по условиям труда, в том числе оценивать условия труда и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</w:t>
            </w:r>
            <w:proofErr w:type="spellStart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вырабатывать и контролировать навыки, необходимые для достижения требуемого уровня безопасности труда;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Правильность, полнота выполнения заданий, точность формулировок, точность расчетов, соответствие требованиям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Адекватность, оптимальность выбора способов действий, методов, техник, последовательностей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Точность оценки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инструкций, регламентов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Рациональность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Адекватность, оптимальность выбора, способов действий, методов, техник, последовательностей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Точность оценки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Соответствие требованиям инструкций, регламентов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Рациональность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Правильное выполнение заданий в полном объеме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практическим/лабораторным занятиям;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оценка заданий для внеаудиторной (самостоятельной) работы, презентаций;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аттестация: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выполнения практических  занятий на зачете/экзамене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C40" w:rsidRPr="00B94DA0" w:rsidRDefault="00184C40" w:rsidP="00B9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4C40" w:rsidRPr="00B94DA0" w:rsidSect="00A47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F328EFD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343B7DC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4C40"/>
    <w:rsid w:val="000374BC"/>
    <w:rsid w:val="0005223D"/>
    <w:rsid w:val="000C5237"/>
    <w:rsid w:val="00184C40"/>
    <w:rsid w:val="001B502F"/>
    <w:rsid w:val="00337363"/>
    <w:rsid w:val="003A3520"/>
    <w:rsid w:val="003D1C1C"/>
    <w:rsid w:val="0041369E"/>
    <w:rsid w:val="00415896"/>
    <w:rsid w:val="004E54F1"/>
    <w:rsid w:val="00504F4A"/>
    <w:rsid w:val="005F50FE"/>
    <w:rsid w:val="00630428"/>
    <w:rsid w:val="006551EA"/>
    <w:rsid w:val="0073129D"/>
    <w:rsid w:val="007C34EA"/>
    <w:rsid w:val="007E0310"/>
    <w:rsid w:val="00805F6A"/>
    <w:rsid w:val="00815B1C"/>
    <w:rsid w:val="00843685"/>
    <w:rsid w:val="00853A5A"/>
    <w:rsid w:val="00891992"/>
    <w:rsid w:val="008D7149"/>
    <w:rsid w:val="008F29E6"/>
    <w:rsid w:val="00A474EC"/>
    <w:rsid w:val="00B57D09"/>
    <w:rsid w:val="00B85586"/>
    <w:rsid w:val="00B94DA0"/>
    <w:rsid w:val="00CC4687"/>
    <w:rsid w:val="00DB5110"/>
    <w:rsid w:val="00DD1F91"/>
    <w:rsid w:val="00E10553"/>
    <w:rsid w:val="00E7266E"/>
    <w:rsid w:val="00EB4001"/>
    <w:rsid w:val="00F11466"/>
    <w:rsid w:val="00F25AFA"/>
    <w:rsid w:val="00F30B2B"/>
    <w:rsid w:val="00F91FD5"/>
    <w:rsid w:val="00FB4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32022-7B32-4AC2-92A9-30AA4AD8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4EC"/>
  </w:style>
  <w:style w:type="paragraph" w:styleId="1">
    <w:name w:val="heading 1"/>
    <w:basedOn w:val="a"/>
    <w:next w:val="a"/>
    <w:link w:val="10"/>
    <w:qFormat/>
    <w:rsid w:val="00184C4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C4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184C40"/>
    <w:pPr>
      <w:keepNext/>
      <w:keepLines/>
      <w:spacing w:before="200" w:after="0" w:line="240" w:lineRule="auto"/>
      <w:ind w:left="425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40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84C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184C4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a3">
    <w:name w:val="Hyperlink"/>
    <w:uiPriority w:val="99"/>
    <w:semiHidden/>
    <w:unhideWhenUsed/>
    <w:rsid w:val="00184C4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18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11"/>
    <w:uiPriority w:val="99"/>
    <w:semiHidden/>
    <w:unhideWhenUsed/>
    <w:rsid w:val="00184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5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uiPriority w:val="99"/>
    <w:semiHidden/>
    <w:rsid w:val="00184C40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184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uiPriority w:val="99"/>
    <w:semiHidden/>
    <w:rsid w:val="00184C40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184C4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184C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184C4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semiHidden/>
    <w:unhideWhenUsed/>
    <w:rsid w:val="00184C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iPriority w:val="99"/>
    <w:semiHidden/>
    <w:unhideWhenUsed/>
    <w:rsid w:val="00184C4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Bullet 3"/>
    <w:basedOn w:val="a"/>
    <w:autoRedefine/>
    <w:uiPriority w:val="99"/>
    <w:semiHidden/>
    <w:unhideWhenUsed/>
    <w:rsid w:val="00184C40"/>
    <w:pPr>
      <w:numPr>
        <w:numId w:val="1"/>
      </w:numPr>
      <w:spacing w:after="0" w:line="240" w:lineRule="auto"/>
      <w:ind w:left="0" w:firstLine="737"/>
      <w:jc w:val="both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e">
    <w:name w:val="Title"/>
    <w:basedOn w:val="a"/>
    <w:link w:val="af"/>
    <w:uiPriority w:val="10"/>
    <w:qFormat/>
    <w:rsid w:val="00184C40"/>
    <w:pPr>
      <w:spacing w:after="0" w:line="240" w:lineRule="auto"/>
      <w:ind w:right="-52"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f">
    <w:name w:val="Название Знак"/>
    <w:basedOn w:val="a0"/>
    <w:link w:val="ae"/>
    <w:uiPriority w:val="10"/>
    <w:rsid w:val="00184C40"/>
    <w:rPr>
      <w:rFonts w:ascii="Times New Roman" w:eastAsia="Times New Roman" w:hAnsi="Times New Roman" w:cs="Times New Roman"/>
      <w:b/>
      <w:szCs w:val="20"/>
    </w:rPr>
  </w:style>
  <w:style w:type="paragraph" w:styleId="af0">
    <w:name w:val="Body Text"/>
    <w:basedOn w:val="a"/>
    <w:link w:val="13"/>
    <w:uiPriority w:val="99"/>
    <w:semiHidden/>
    <w:unhideWhenUsed/>
    <w:rsid w:val="00184C4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3">
    <w:name w:val="Основной текст Знак1"/>
    <w:basedOn w:val="a0"/>
    <w:link w:val="af0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4"/>
    </w:rPr>
  </w:style>
  <w:style w:type="character" w:customStyle="1" w:styleId="af1">
    <w:name w:val="Основной текст Знак"/>
    <w:basedOn w:val="a0"/>
    <w:uiPriority w:val="99"/>
    <w:semiHidden/>
    <w:rsid w:val="00184C40"/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3"/>
    <w:semiHidden/>
    <w:locked/>
    <w:rsid w:val="00184C40"/>
    <w:rPr>
      <w:sz w:val="24"/>
      <w:szCs w:val="24"/>
    </w:rPr>
  </w:style>
  <w:style w:type="paragraph" w:styleId="af3">
    <w:name w:val="Body Text Indent"/>
    <w:aliases w:val="текст,Основной текст 1"/>
    <w:basedOn w:val="a"/>
    <w:link w:val="af2"/>
    <w:semiHidden/>
    <w:unhideWhenUsed/>
    <w:rsid w:val="00184C4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aliases w:val="текст Знак1,Основной текст 1 Знак1"/>
    <w:basedOn w:val="a0"/>
    <w:uiPriority w:val="99"/>
    <w:semiHidden/>
    <w:rsid w:val="00184C40"/>
  </w:style>
  <w:style w:type="paragraph" w:styleId="21">
    <w:name w:val="Body Text 2"/>
    <w:basedOn w:val="a"/>
    <w:link w:val="210"/>
    <w:uiPriority w:val="99"/>
    <w:semiHidden/>
    <w:unhideWhenUsed/>
    <w:rsid w:val="00184C40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uiPriority w:val="99"/>
    <w:semiHidden/>
    <w:rsid w:val="00184C40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84C40"/>
    <w:rPr>
      <w:rFonts w:ascii="Times New Roman" w:eastAsia="Times New Roman" w:hAnsi="Times New Roman" w:cs="Times New Roman"/>
      <w:sz w:val="20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184C4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4"/>
    </w:rPr>
  </w:style>
  <w:style w:type="paragraph" w:styleId="af4">
    <w:name w:val="Document Map"/>
    <w:basedOn w:val="a"/>
    <w:link w:val="15"/>
    <w:uiPriority w:val="99"/>
    <w:semiHidden/>
    <w:unhideWhenUsed/>
    <w:rsid w:val="00184C4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5">
    <w:name w:val="Схема документа Знак1"/>
    <w:basedOn w:val="a0"/>
    <w:link w:val="af4"/>
    <w:uiPriority w:val="99"/>
    <w:semiHidden/>
    <w:locked/>
    <w:rsid w:val="00184C40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Схема документа Знак"/>
    <w:basedOn w:val="a0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6">
    <w:name w:val="Plain Text"/>
    <w:basedOn w:val="a"/>
    <w:link w:val="16"/>
    <w:uiPriority w:val="99"/>
    <w:semiHidden/>
    <w:unhideWhenUsed/>
    <w:rsid w:val="00184C40"/>
    <w:pPr>
      <w:spacing w:after="0" w:line="240" w:lineRule="auto"/>
    </w:pPr>
    <w:rPr>
      <w:rFonts w:ascii="Courier New" w:hAnsi="Courier New" w:cs="Courier New"/>
    </w:rPr>
  </w:style>
  <w:style w:type="character" w:customStyle="1" w:styleId="16">
    <w:name w:val="Текст Знак1"/>
    <w:basedOn w:val="a0"/>
    <w:link w:val="af6"/>
    <w:uiPriority w:val="99"/>
    <w:semiHidden/>
    <w:locked/>
    <w:rsid w:val="00184C40"/>
    <w:rPr>
      <w:rFonts w:ascii="Courier New" w:hAnsi="Courier New" w:cs="Courier New"/>
    </w:rPr>
  </w:style>
  <w:style w:type="character" w:customStyle="1" w:styleId="af7">
    <w:name w:val="Текст Знак"/>
    <w:basedOn w:val="a0"/>
    <w:semiHidden/>
    <w:rsid w:val="00184C40"/>
    <w:rPr>
      <w:rFonts w:ascii="Consolas" w:hAnsi="Consolas" w:cs="Consolas"/>
      <w:sz w:val="21"/>
      <w:szCs w:val="21"/>
    </w:rPr>
  </w:style>
  <w:style w:type="paragraph" w:styleId="af8">
    <w:name w:val="annotation subject"/>
    <w:basedOn w:val="a7"/>
    <w:next w:val="a7"/>
    <w:link w:val="17"/>
    <w:uiPriority w:val="99"/>
    <w:semiHidden/>
    <w:unhideWhenUsed/>
    <w:rsid w:val="00184C40"/>
    <w:rPr>
      <w:b/>
      <w:bCs/>
    </w:rPr>
  </w:style>
  <w:style w:type="character" w:customStyle="1" w:styleId="17">
    <w:name w:val="Тема примечания Знак1"/>
    <w:basedOn w:val="12"/>
    <w:link w:val="af8"/>
    <w:uiPriority w:val="99"/>
    <w:semiHidden/>
    <w:locked/>
    <w:rsid w:val="00184C4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9">
    <w:name w:val="Тема примечания Знак"/>
    <w:basedOn w:val="a8"/>
    <w:uiPriority w:val="99"/>
    <w:semiHidden/>
    <w:rsid w:val="00184C40"/>
    <w:rPr>
      <w:b/>
      <w:bCs/>
      <w:sz w:val="20"/>
      <w:szCs w:val="20"/>
    </w:rPr>
  </w:style>
  <w:style w:type="paragraph" w:styleId="afa">
    <w:name w:val="Balloon Text"/>
    <w:basedOn w:val="a"/>
    <w:link w:val="18"/>
    <w:uiPriority w:val="99"/>
    <w:semiHidden/>
    <w:unhideWhenUsed/>
    <w:rsid w:val="00184C4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8">
    <w:name w:val="Текст выноски Знак1"/>
    <w:basedOn w:val="a0"/>
    <w:link w:val="afa"/>
    <w:uiPriority w:val="99"/>
    <w:semiHidden/>
    <w:locked/>
    <w:rsid w:val="00184C40"/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c">
    <w:name w:val="No Spacing"/>
    <w:uiPriority w:val="1"/>
    <w:qFormat/>
    <w:rsid w:val="00184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List Paragraph"/>
    <w:basedOn w:val="a"/>
    <w:uiPriority w:val="34"/>
    <w:qFormat/>
    <w:rsid w:val="00184C4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9">
    <w:name w:val="Абзац списка1"/>
    <w:basedOn w:val="a"/>
    <w:uiPriority w:val="99"/>
    <w:rsid w:val="00184C4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5">
    <w:name w:val="Абзац списка2"/>
    <w:basedOn w:val="a"/>
    <w:uiPriority w:val="99"/>
    <w:rsid w:val="00184C4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Список 21"/>
    <w:basedOn w:val="a"/>
    <w:uiPriority w:val="99"/>
    <w:rsid w:val="00184C40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fe">
    <w:name w:val="Заголовок Я"/>
    <w:basedOn w:val="ae"/>
    <w:autoRedefine/>
    <w:uiPriority w:val="99"/>
    <w:semiHidden/>
    <w:qFormat/>
    <w:rsid w:val="00853A5A"/>
    <w:pPr>
      <w:ind w:left="284" w:right="425" w:firstLine="0"/>
      <w:outlineLvl w:val="0"/>
    </w:pPr>
    <w:rPr>
      <w:caps/>
      <w:sz w:val="28"/>
      <w:szCs w:val="24"/>
    </w:rPr>
  </w:style>
  <w:style w:type="character" w:customStyle="1" w:styleId="26">
    <w:name w:val="Основной текст (2)_"/>
    <w:basedOn w:val="a0"/>
    <w:link w:val="27"/>
    <w:semiHidden/>
    <w:locked/>
    <w:rsid w:val="00184C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 (2)"/>
    <w:basedOn w:val="a"/>
    <w:link w:val="26"/>
    <w:semiHidden/>
    <w:rsid w:val="00184C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aff">
    <w:name w:val="Основной текст_"/>
    <w:basedOn w:val="a0"/>
    <w:link w:val="1a"/>
    <w:semiHidden/>
    <w:locked/>
    <w:rsid w:val="00184C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a">
    <w:name w:val="Основной текст1"/>
    <w:basedOn w:val="a"/>
    <w:link w:val="aff"/>
    <w:semiHidden/>
    <w:rsid w:val="00184C40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basedOn w:val="a0"/>
    <w:link w:val="1c"/>
    <w:semiHidden/>
    <w:locked/>
    <w:rsid w:val="00184C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c">
    <w:name w:val="Заголовок №1"/>
    <w:basedOn w:val="a"/>
    <w:link w:val="1b"/>
    <w:semiHidden/>
    <w:rsid w:val="00184C40"/>
    <w:pPr>
      <w:shd w:val="clear" w:color="auto" w:fill="FFFFFF"/>
      <w:spacing w:before="300" w:after="0" w:line="451" w:lineRule="exact"/>
      <w:ind w:firstLine="70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rsid w:val="00184C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rsid w:val="00184C40"/>
    <w:rPr>
      <w:rFonts w:ascii="Times New Roman" w:hAnsi="Times New Roman" w:cs="Times New Roman" w:hint="default"/>
      <w:sz w:val="22"/>
      <w:szCs w:val="22"/>
    </w:rPr>
  </w:style>
  <w:style w:type="character" w:customStyle="1" w:styleId="apple-style-span">
    <w:name w:val="apple-style-span"/>
    <w:basedOn w:val="a0"/>
    <w:rsid w:val="00184C40"/>
  </w:style>
  <w:style w:type="character" w:customStyle="1" w:styleId="150">
    <w:name w:val="Основной текст + 15"/>
    <w:aliases w:val="5 pt,Полужирный"/>
    <w:basedOn w:val="aff"/>
    <w:rsid w:val="00184C4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aff0">
    <w:name w:val="Основной текст + Полужирный"/>
    <w:basedOn w:val="aff"/>
    <w:rsid w:val="00184C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WW8Num1z2">
    <w:name w:val="WW8Num1z2"/>
    <w:rsid w:val="00184C40"/>
    <w:rPr>
      <w:rFonts w:ascii="Wingdings" w:hAnsi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4860</Words>
  <Characters>27705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38</cp:revision>
  <cp:lastPrinted>2020-09-11T10:07:00Z</cp:lastPrinted>
  <dcterms:created xsi:type="dcterms:W3CDTF">2017-07-19T12:45:00Z</dcterms:created>
  <dcterms:modified xsi:type="dcterms:W3CDTF">2020-09-11T10:09:00Z</dcterms:modified>
</cp:coreProperties>
</file>